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outlineLvl w:val="1"/>
      </w:pPr>
      <w:r>
        <w:t>Приложение N 2</w:t>
      </w:r>
    </w:p>
    <w:p w14:paraId="02000000">
      <w:pPr>
        <w:widowControl w:val="0"/>
        <w:ind/>
        <w:jc w:val="right"/>
      </w:pPr>
      <w:r>
        <w:t>к приложению N 1</w:t>
      </w:r>
    </w:p>
    <w:p w14:paraId="03000000">
      <w:pPr>
        <w:widowControl w:val="0"/>
        <w:ind/>
        <w:jc w:val="right"/>
      </w:pPr>
      <w:r>
        <w:t>к распоряжению</w:t>
      </w:r>
    </w:p>
    <w:p w14:paraId="04000000">
      <w:pPr>
        <w:widowControl w:val="0"/>
        <w:ind/>
        <w:jc w:val="right"/>
      </w:pPr>
      <w:r>
        <w:t>Комитета по физической</w:t>
      </w:r>
    </w:p>
    <w:p w14:paraId="05000000">
      <w:pPr>
        <w:widowControl w:val="0"/>
        <w:ind/>
        <w:jc w:val="right"/>
      </w:pPr>
      <w:r>
        <w:t>культуре и спорту</w:t>
      </w:r>
    </w:p>
    <w:p w14:paraId="06000000">
      <w:pPr>
        <w:widowControl w:val="0"/>
        <w:ind/>
        <w:jc w:val="right"/>
      </w:pPr>
      <w:r>
        <w:t>от 29.12.2022 N 1075-р</w:t>
      </w:r>
    </w:p>
    <w:p w14:paraId="07000000">
      <w:pPr>
        <w:widowControl w:val="0"/>
        <w:ind/>
        <w:jc w:val="right"/>
      </w:pPr>
    </w:p>
    <w:p w14:paraId="08000000">
      <w:pPr>
        <w:widowControl w:val="0"/>
        <w:ind/>
        <w:jc w:val="center"/>
      </w:pPr>
      <w:r>
        <w:t>КРИТЕРИИ</w:t>
      </w:r>
    </w:p>
    <w:p w14:paraId="09000000">
      <w:pPr>
        <w:widowControl w:val="0"/>
        <w:ind/>
        <w:jc w:val="center"/>
      </w:pPr>
      <w:r>
        <w:t>ФОРМИРОВАНИЯ СПИСКОВ КАНДИДАТОВ В СПОРТИВНЫЕ СБОРНЫЕ КОМАНДЫ</w:t>
      </w:r>
    </w:p>
    <w:p w14:paraId="0A000000">
      <w:pPr>
        <w:widowControl w:val="0"/>
        <w:ind/>
        <w:jc w:val="center"/>
      </w:pPr>
      <w:r>
        <w:t>САНКТ-ПЕТЕРБУРГА ПО ВИДАМ СПОРТА, ВКЛЮЧЕННЫМ</w:t>
      </w:r>
    </w:p>
    <w:p w14:paraId="0B000000">
      <w:pPr>
        <w:widowControl w:val="0"/>
        <w:ind/>
        <w:jc w:val="center"/>
      </w:pPr>
      <w:r>
        <w:t>В ПРОГРАММУ ИГР ОЛИМПИАДЫ</w:t>
      </w: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60"/>
        <w:gridCol w:w="113"/>
        <w:gridCol w:w="13672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ind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ind/>
            </w:pPr>
          </w:p>
        </w:tc>
        <w:tc>
          <w:tcPr>
            <w:tcW w:type="dxa" w:w="13672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ind/>
            </w:pPr>
          </w:p>
        </w:tc>
      </w:tr>
    </w:tbl>
    <w:p w14:paraId="0F000000">
      <w:pPr>
        <w:widowControl w:val="0"/>
        <w:ind w:firstLine="540" w:left="0"/>
        <w:jc w:val="both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7"/>
        <w:gridCol w:w="2268"/>
        <w:gridCol w:w="1077"/>
        <w:gridCol w:w="1077"/>
        <w:gridCol w:w="1304"/>
        <w:gridCol w:w="1191"/>
        <w:gridCol w:w="1077"/>
        <w:gridCol w:w="1077"/>
        <w:gridCol w:w="1417"/>
        <w:gridCol w:w="1361"/>
        <w:gridCol w:w="1474"/>
        <w:gridCol w:w="1304"/>
      </w:tblGrid>
      <w:tr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widowControl w:val="0"/>
              <w:ind/>
              <w:jc w:val="center"/>
            </w:pPr>
            <w:r>
              <w:t>N п/п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widowControl w:val="0"/>
              <w:ind/>
              <w:jc w:val="center"/>
            </w:pPr>
            <w:r>
              <w:t>Наименование видов спорта, спортивных дисциплин</w:t>
            </w:r>
          </w:p>
        </w:tc>
        <w:tc>
          <w:tcPr>
            <w:tcW w:type="dxa" w:w="464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widowControl w:val="0"/>
              <w:ind/>
              <w:jc w:val="center"/>
            </w:pPr>
            <w:r>
              <w:t>Региональные соревнования</w:t>
            </w:r>
          </w:p>
        </w:tc>
        <w:tc>
          <w:tcPr>
            <w:tcW w:type="dxa" w:w="49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ind/>
              <w:jc w:val="center"/>
            </w:pPr>
            <w:r>
              <w:t>Всероссийские соревнования</w:t>
            </w:r>
          </w:p>
        </w:tc>
        <w:tc>
          <w:tcPr>
            <w:tcW w:type="dxa" w:w="27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widowControl w:val="0"/>
              <w:ind/>
              <w:jc w:val="center"/>
            </w:pPr>
            <w:r>
              <w:t>Особые условия</w:t>
            </w:r>
          </w:p>
        </w:tc>
      </w:tr>
      <w:tr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widowControl w:val="0"/>
              <w:ind/>
              <w:jc w:val="center"/>
            </w:pPr>
            <w:r>
              <w:t>Чемпионат Санкт-Петербурга</w:t>
            </w:r>
          </w:p>
        </w:tc>
        <w:tc>
          <w:tcPr>
            <w:tcW w:type="dxa" w:w="24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widowControl w:val="0"/>
              <w:ind/>
              <w:jc w:val="center"/>
            </w:pPr>
            <w:r>
              <w:t>Первенство Санкт-Петербурга</w:t>
            </w:r>
          </w:p>
        </w:tc>
        <w:tc>
          <w:tcPr>
            <w:tcW w:type="dxa" w:w="2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widowControl w:val="0"/>
              <w:ind/>
              <w:jc w:val="center"/>
            </w:pPr>
            <w:r>
              <w:t>Чемпионат России, Всероссийская спартакиада между субъектами Российской Федерации</w:t>
            </w:r>
          </w:p>
        </w:tc>
        <w:tc>
          <w:tcPr>
            <w:tcW w:type="dxa" w:w="27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ind/>
              <w:jc w:val="center"/>
            </w:pPr>
            <w:r>
              <w:t>Первенство России, Всероссийская спартакиада между субъектами Российской Федерации</w:t>
            </w:r>
          </w:p>
        </w:tc>
        <w:tc>
          <w:tcPr>
            <w:tcW w:type="dxa" w:w="27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ind/>
              <w:jc w:val="center"/>
            </w:pPr>
            <w:r>
              <w:t>Рейтинг, Кубок СПб (финал), Кубок России (финал)</w:t>
            </w:r>
          </w:p>
        </w:tc>
      </w:tr>
      <w:tr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widowControl w:val="0"/>
              <w:ind/>
              <w:jc w:val="center"/>
            </w:pPr>
            <w:r>
              <w:t>Личные соревнования, соревнования в командных игровых видах спорта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ind/>
              <w:jc w:val="center"/>
            </w:pPr>
            <w:r>
              <w:t>Командные соревнования, эстафеты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ind/>
              <w:jc w:val="center"/>
            </w:pPr>
            <w:r>
              <w:t>Личные соревнования, соревнования в командных игровых видах спорта: юниоры, юниорки/юн</w:t>
            </w:r>
            <w:r>
              <w:t>оши, девушки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ind/>
              <w:jc w:val="center"/>
            </w:pPr>
            <w:r>
              <w:t xml:space="preserve">Командные соревнования, эстафеты: юниоры, юниорки/юноши, </w:t>
            </w:r>
            <w:r>
              <w:t>девушки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widowControl w:val="0"/>
              <w:ind/>
              <w:jc w:val="center"/>
            </w:pPr>
            <w:r>
              <w:t>Личные соревнования, соревнования в командных игровых видах спорта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jc w:val="center"/>
            </w:pPr>
            <w:r>
              <w:t>Командные соревнования, эстафеты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widowControl w:val="0"/>
              <w:ind/>
              <w:jc w:val="center"/>
            </w:pPr>
            <w:r>
              <w:t>Личные соревнования, соревнования в командных игровых видах спорта: юниоры, юниорки/юноши, девушки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ind/>
              <w:jc w:val="center"/>
            </w:pPr>
            <w:r>
              <w:t>Командные соревнования, эстафеты: юниоры, юниорки</w:t>
            </w:r>
            <w:r>
              <w:t>/юноши, девушки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ind/>
              <w:jc w:val="center"/>
            </w:pPr>
            <w:r>
              <w:t>Личные соревнования, соревнования в командных игровых видах спорта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widowControl w:val="0"/>
              <w:ind/>
              <w:jc w:val="center"/>
            </w:pPr>
            <w:r>
              <w:t>Командные соревнования, эстафеты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ind/>
              <w:jc w:val="center"/>
            </w:pPr>
            <w:r>
              <w:t>34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ind/>
            </w:pPr>
            <w:r>
              <w:t>Теннис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ind/>
              <w:jc w:val="center"/>
            </w:pPr>
            <w:r>
              <w:t>1-3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ind/>
              <w:jc w:val="center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ind/>
              <w:jc w:val="center"/>
            </w:pPr>
            <w:r>
              <w:t>1-3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ind/>
              <w:jc w:val="center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ind/>
              <w:jc w:val="center"/>
            </w:pPr>
            <w:r>
              <w:t>участие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ind/>
              <w:jc w:val="center"/>
            </w:pPr>
            <w:r>
              <w:t>участие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ind/>
              <w:jc w:val="center"/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widowControl w:val="0"/>
              <w:ind/>
              <w:jc w:val="center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widowControl w:val="0"/>
              <w:ind/>
              <w:jc w:val="center"/>
            </w:pPr>
          </w:p>
        </w:tc>
      </w:tr>
    </w:tbl>
    <w:p w14:paraId="30000000"/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2023-10-25T13:31:46Z</dcterms:modified>
</cp:coreProperties>
</file>